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FCF1C" w14:textId="0D8CFAF2" w:rsidR="003A5342" w:rsidRPr="00FC3F70" w:rsidRDefault="003A5342" w:rsidP="003A5342">
      <w:pPr>
        <w:pStyle w:val="Heading1"/>
        <w:numPr>
          <w:ilvl w:val="0"/>
          <w:numId w:val="0"/>
        </w:numPr>
        <w:spacing w:before="0" w:after="0"/>
        <w:jc w:val="both"/>
        <w:rPr>
          <w:bCs w:val="0"/>
          <w:sz w:val="24"/>
          <w:szCs w:val="24"/>
          <w:lang w:val="ro-RO"/>
        </w:rPr>
      </w:pPr>
      <w:r w:rsidRPr="00FC3F70">
        <w:rPr>
          <w:bCs w:val="0"/>
          <w:noProof/>
          <w:sz w:val="24"/>
          <w:szCs w:val="24"/>
          <w:lang w:val="ro-RO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486C5858" wp14:editId="62B63E49">
            <wp:simplePos x="0" y="0"/>
            <wp:positionH relativeFrom="column">
              <wp:posOffset>-150218</wp:posOffset>
            </wp:positionH>
            <wp:positionV relativeFrom="paragraph">
              <wp:posOffset>2540</wp:posOffset>
            </wp:positionV>
            <wp:extent cx="6314440" cy="1152525"/>
            <wp:effectExtent l="0" t="0" r="0" b="9525"/>
            <wp:wrapSquare wrapText="bothSides"/>
            <wp:docPr id="11994562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44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3F70">
        <w:rPr>
          <w:bCs w:val="0"/>
          <w:sz w:val="24"/>
          <w:szCs w:val="24"/>
          <w:lang w:val="ro-RO"/>
        </w:rPr>
        <w:t>Cabinet  primar</w:t>
      </w:r>
    </w:p>
    <w:p w14:paraId="4C693C03" w14:textId="4AA11891" w:rsidR="003A5342" w:rsidRPr="00FC3F70" w:rsidRDefault="003A5342" w:rsidP="003A5342">
      <w:pPr>
        <w:rPr>
          <w:rFonts w:ascii="Arial" w:hAnsi="Arial" w:cs="Arial"/>
          <w:b/>
          <w:sz w:val="24"/>
          <w:szCs w:val="24"/>
          <w:lang w:val="ro-RO"/>
        </w:rPr>
      </w:pPr>
      <w:r w:rsidRPr="00FC3F70">
        <w:rPr>
          <w:rFonts w:ascii="Arial" w:hAnsi="Arial" w:cs="Arial"/>
          <w:b/>
          <w:sz w:val="24"/>
          <w:szCs w:val="24"/>
          <w:lang w:val="ro-RO"/>
        </w:rPr>
        <w:t xml:space="preserve">Nr. </w:t>
      </w:r>
      <w:bookmarkStart w:id="0" w:name="_Hlk142299755"/>
      <w:r w:rsidR="00A22468" w:rsidRPr="00FC3F70">
        <w:rPr>
          <w:rFonts w:ascii="Arial" w:hAnsi="Arial" w:cs="Arial"/>
          <w:b/>
          <w:sz w:val="24"/>
          <w:szCs w:val="24"/>
          <w:lang w:val="ro-RO"/>
        </w:rPr>
        <w:t>78610</w:t>
      </w:r>
      <w:r w:rsidRPr="00FC3F70">
        <w:rPr>
          <w:rFonts w:ascii="Arial" w:hAnsi="Arial" w:cs="Arial"/>
          <w:b/>
          <w:sz w:val="24"/>
          <w:szCs w:val="24"/>
          <w:lang w:val="ro-RO"/>
        </w:rPr>
        <w:t>/0</w:t>
      </w:r>
      <w:r w:rsidR="00A22468" w:rsidRPr="00FC3F70">
        <w:rPr>
          <w:rFonts w:ascii="Arial" w:hAnsi="Arial" w:cs="Arial"/>
          <w:b/>
          <w:sz w:val="24"/>
          <w:szCs w:val="24"/>
          <w:lang w:val="ro-RO"/>
        </w:rPr>
        <w:t>7</w:t>
      </w:r>
      <w:r w:rsidRPr="00FC3F70">
        <w:rPr>
          <w:rFonts w:ascii="Arial" w:hAnsi="Arial" w:cs="Arial"/>
          <w:b/>
          <w:sz w:val="24"/>
          <w:szCs w:val="24"/>
          <w:lang w:val="ro-RO"/>
        </w:rPr>
        <w:t>.</w:t>
      </w:r>
      <w:r w:rsidR="00A22468" w:rsidRPr="00FC3F70">
        <w:rPr>
          <w:rFonts w:ascii="Arial" w:hAnsi="Arial" w:cs="Arial"/>
          <w:b/>
          <w:sz w:val="24"/>
          <w:szCs w:val="24"/>
          <w:lang w:val="ro-RO"/>
        </w:rPr>
        <w:t>08</w:t>
      </w:r>
      <w:r w:rsidRPr="00FC3F70">
        <w:rPr>
          <w:rFonts w:ascii="Arial" w:hAnsi="Arial" w:cs="Arial"/>
          <w:b/>
          <w:sz w:val="24"/>
          <w:szCs w:val="24"/>
          <w:lang w:val="ro-RO"/>
        </w:rPr>
        <w:t>.202</w:t>
      </w:r>
      <w:r w:rsidR="00A22468" w:rsidRPr="00FC3F70">
        <w:rPr>
          <w:rFonts w:ascii="Arial" w:hAnsi="Arial" w:cs="Arial"/>
          <w:b/>
          <w:sz w:val="24"/>
          <w:szCs w:val="24"/>
          <w:lang w:val="ro-RO"/>
        </w:rPr>
        <w:t>3</w:t>
      </w:r>
      <w:bookmarkEnd w:id="0"/>
    </w:p>
    <w:p w14:paraId="7C302CEE" w14:textId="77777777" w:rsidR="003A5342" w:rsidRPr="00FC3F70" w:rsidRDefault="003A5342" w:rsidP="003A5342">
      <w:pPr>
        <w:rPr>
          <w:rFonts w:ascii="Arial" w:hAnsi="Arial" w:cs="Arial"/>
          <w:sz w:val="24"/>
          <w:szCs w:val="24"/>
          <w:lang w:val="ro-RO"/>
        </w:rPr>
      </w:pPr>
    </w:p>
    <w:p w14:paraId="4C4F1463" w14:textId="77777777" w:rsidR="00973C19" w:rsidRPr="00FC3F70" w:rsidRDefault="00973C19" w:rsidP="003A5342">
      <w:pPr>
        <w:rPr>
          <w:rFonts w:ascii="Arial" w:hAnsi="Arial" w:cs="Arial"/>
          <w:sz w:val="24"/>
          <w:szCs w:val="24"/>
          <w:lang w:val="ro-RO"/>
        </w:rPr>
      </w:pPr>
    </w:p>
    <w:p w14:paraId="5F38B19A" w14:textId="77777777" w:rsidR="003A5342" w:rsidRPr="00FC3F70" w:rsidRDefault="003A5342" w:rsidP="003A5342">
      <w:pPr>
        <w:pStyle w:val="Heading3"/>
        <w:numPr>
          <w:ilvl w:val="2"/>
          <w:numId w:val="2"/>
        </w:numPr>
        <w:tabs>
          <w:tab w:val="clear" w:pos="0"/>
          <w:tab w:val="num" w:pos="360"/>
        </w:tabs>
        <w:ind w:left="900" w:hanging="360"/>
        <w:jc w:val="center"/>
        <w:rPr>
          <w:rFonts w:ascii="Arial" w:hAnsi="Arial" w:cs="Arial"/>
          <w:sz w:val="24"/>
          <w:szCs w:val="24"/>
          <w:lang w:val="ro-RO"/>
        </w:rPr>
      </w:pPr>
      <w:r w:rsidRPr="00FC3F70">
        <w:rPr>
          <w:rFonts w:ascii="Arial" w:hAnsi="Arial" w:cs="Arial"/>
          <w:b/>
          <w:sz w:val="24"/>
          <w:szCs w:val="24"/>
          <w:u w:val="none"/>
          <w:lang w:val="ro-RO"/>
        </w:rPr>
        <w:t>REFERAT DE APROBARE</w:t>
      </w:r>
    </w:p>
    <w:p w14:paraId="56EE4E06" w14:textId="77777777" w:rsidR="00847CD5" w:rsidRPr="00FC3F70" w:rsidRDefault="00847CD5" w:rsidP="00847CD5">
      <w:pPr>
        <w:pStyle w:val="Heading1"/>
        <w:spacing w:before="0" w:after="0"/>
        <w:jc w:val="center"/>
        <w:rPr>
          <w:b w:val="0"/>
          <w:bCs w:val="0"/>
          <w:sz w:val="24"/>
          <w:szCs w:val="24"/>
        </w:rPr>
      </w:pPr>
      <w:bookmarkStart w:id="1" w:name="_Hlk118706476"/>
      <w:bookmarkStart w:id="2" w:name="_Hlk121145975"/>
      <w:bookmarkStart w:id="3" w:name="_Hlk74146707"/>
      <w:bookmarkStart w:id="4" w:name="_Hlk74146682"/>
      <w:r w:rsidRPr="00FC3F70">
        <w:rPr>
          <w:b w:val="0"/>
          <w:bCs w:val="0"/>
          <w:sz w:val="24"/>
          <w:szCs w:val="24"/>
        </w:rPr>
        <w:t xml:space="preserve">privind </w:t>
      </w:r>
      <w:bookmarkStart w:id="5" w:name="_Hlk142309870"/>
      <w:r w:rsidRPr="00FC3F70">
        <w:rPr>
          <w:b w:val="0"/>
          <w:bCs w:val="0"/>
          <w:sz w:val="24"/>
          <w:szCs w:val="24"/>
        </w:rPr>
        <w:t>acordul introducerii a doi noi parteneri, respectiv UAT Comuna Ilva Mare din județul Bistrița-Năsăud și UAT Comuna Sărățeni din județul Mureș în cadrul acordului de parteneriat aferent proiectului</w:t>
      </w:r>
      <w:bookmarkEnd w:id="1"/>
      <w:r w:rsidRPr="00FC3F70">
        <w:rPr>
          <w:b w:val="0"/>
          <w:bCs w:val="0"/>
          <w:sz w:val="24"/>
          <w:szCs w:val="24"/>
        </w:rPr>
        <w:t xml:space="preserve"> ”Implementarea a 3.000 km de trasee cicloturistice la nivel național” din Investiția I.4 ”Implementarea a 3.000 km de trasee cicloturistice la nivel național” finanțat din PNRR,  Componenta 11 – Turism și cultură</w:t>
      </w:r>
    </w:p>
    <w:bookmarkEnd w:id="2"/>
    <w:bookmarkEnd w:id="5"/>
    <w:p w14:paraId="7B5C2E41" w14:textId="77777777" w:rsidR="003A5342" w:rsidRPr="00FC3F70" w:rsidRDefault="003A5342" w:rsidP="00847CD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4EEC81ED" w14:textId="77777777" w:rsidR="00847CD5" w:rsidRPr="00FC3F70" w:rsidRDefault="00847CD5" w:rsidP="00847CD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183DCFEA" w14:textId="77777777" w:rsidR="0034231E" w:rsidRPr="00FC3F70" w:rsidRDefault="0034231E" w:rsidP="0034231E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FC3F70">
        <w:rPr>
          <w:rFonts w:ascii="Arial" w:hAnsi="Arial" w:cs="Arial"/>
          <w:sz w:val="24"/>
          <w:szCs w:val="24"/>
          <w:lang w:val="ro-RO"/>
        </w:rPr>
        <w:t xml:space="preserve">Prin </w:t>
      </w:r>
      <w:bookmarkStart w:id="6" w:name="_Hlk142300505"/>
      <w:r w:rsidRPr="00FC3F70">
        <w:rPr>
          <w:rFonts w:ascii="Arial" w:hAnsi="Arial" w:cs="Arial"/>
          <w:sz w:val="24"/>
          <w:szCs w:val="24"/>
          <w:lang w:val="ro-RO"/>
        </w:rPr>
        <w:t>Hotărârea Consiliului Local nr. 275/08.12.2022</w:t>
      </w:r>
      <w:bookmarkEnd w:id="6"/>
      <w:r w:rsidRPr="00FC3F70">
        <w:rPr>
          <w:rFonts w:ascii="Arial" w:hAnsi="Arial" w:cs="Arial"/>
          <w:sz w:val="24"/>
          <w:szCs w:val="24"/>
          <w:lang w:val="ro-RO"/>
        </w:rPr>
        <w:t xml:space="preserve"> a fost aprobată participarea Municipiului Bistrița la </w:t>
      </w:r>
      <w:r w:rsidRPr="00FC3F70">
        <w:rPr>
          <w:rFonts w:ascii="Arial" w:hAnsi="Arial" w:cs="Arial"/>
          <w:bCs/>
          <w:sz w:val="24"/>
          <w:szCs w:val="24"/>
          <w:lang w:val="ro-RO"/>
        </w:rPr>
        <w:t>realizarea</w:t>
      </w:r>
      <w:r w:rsidRPr="00FC3F70">
        <w:rPr>
          <w:rFonts w:ascii="Arial" w:hAnsi="Arial" w:cs="Arial"/>
          <w:sz w:val="24"/>
          <w:szCs w:val="24"/>
          <w:lang w:val="ro-RO"/>
        </w:rPr>
        <w:t xml:space="preserve"> proiectului ”Implementarea a 3.000 km de trasee cicloturistice la nivel național” din Investiția I.4 ”Implementarea a 3.000 km de trasee cicloturistice la nivel național” finanțat din PNRR,  Componenta 11 – Turism și cultură și încheierea unui parteneriat între UAT Județul Suceava, în calitate de Lider de parteneriat, UAT Județul Bistrița-Năsăud și UAT Județul Mureș, alături de alte unități administrativ-teritoriale din cadrul celor trei județe, printre care se numără și Municipiul Bistrița, pentru </w:t>
      </w:r>
      <w:r w:rsidRPr="00FC3F70">
        <w:rPr>
          <w:rFonts w:ascii="Arial" w:hAnsi="Arial" w:cs="Arial"/>
          <w:bCs/>
          <w:sz w:val="24"/>
          <w:szCs w:val="24"/>
          <w:lang w:val="ro-RO"/>
        </w:rPr>
        <w:t>realizarea</w:t>
      </w:r>
      <w:r w:rsidRPr="00FC3F70">
        <w:rPr>
          <w:rFonts w:ascii="Arial" w:hAnsi="Arial" w:cs="Arial"/>
          <w:sz w:val="24"/>
          <w:szCs w:val="24"/>
          <w:lang w:val="ro-RO"/>
        </w:rPr>
        <w:t xml:space="preserve"> proiectului.</w:t>
      </w:r>
    </w:p>
    <w:p w14:paraId="165E080C" w14:textId="77777777" w:rsidR="0034231E" w:rsidRPr="00FC3F70" w:rsidRDefault="0034231E" w:rsidP="0034231E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FC3F70">
        <w:rPr>
          <w:rFonts w:ascii="Arial" w:hAnsi="Arial" w:cs="Arial"/>
          <w:sz w:val="24"/>
          <w:szCs w:val="24"/>
          <w:lang w:val="ro-RO"/>
        </w:rPr>
        <w:t xml:space="preserve">Consiliul Județean Bistrița-Năsăud informează Primăria municipiului Bistrița prin adresa nr. IVb/176/2/01.08.2023, cu privire la semnarea contractului de finanțare nr. 18304/14.02.2023 pentru proiectul ”Implementarea a 3.000 km de trasee cicloturistice la nivel național” și solicită emiterea și transmiterea în cel mai scurt timp posibil, a unei noi Hotărâri de Consiliu Local prin care aprobă introducerea </w:t>
      </w:r>
      <w:bookmarkStart w:id="7" w:name="_Hlk142300640"/>
      <w:r w:rsidRPr="00FC3F70">
        <w:rPr>
          <w:rFonts w:ascii="Arial" w:hAnsi="Arial" w:cs="Arial"/>
          <w:sz w:val="24"/>
          <w:szCs w:val="24"/>
          <w:lang w:val="ro-RO"/>
        </w:rPr>
        <w:t>în parteneriat a două noi UAT-uri, respectiv Comuna Ilva Mare din județul Bistrița-Năsăud și Comuna Sărățeni din județul Mureș.</w:t>
      </w:r>
      <w:bookmarkEnd w:id="7"/>
    </w:p>
    <w:p w14:paraId="7699B231" w14:textId="77777777" w:rsidR="003A5342" w:rsidRPr="00FC3F70" w:rsidRDefault="003A5342" w:rsidP="003A534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FC3F70">
        <w:rPr>
          <w:rFonts w:ascii="Arial" w:hAnsi="Arial" w:cs="Arial"/>
          <w:sz w:val="24"/>
          <w:szCs w:val="24"/>
          <w:lang w:val="ro-RO"/>
        </w:rPr>
        <w:t xml:space="preserve">Investiția are în vedere amenajarea traseului cicloturistic suprapus cu Via Transilvanica, pe teritoriul a trei județe: Suceava, Bistrița-Năsăud și Mureș. </w:t>
      </w:r>
    </w:p>
    <w:p w14:paraId="0155FE7C" w14:textId="77777777" w:rsidR="003A5342" w:rsidRPr="00FC3F70" w:rsidRDefault="003A5342" w:rsidP="003A534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FC3F70">
        <w:rPr>
          <w:rFonts w:ascii="Arial" w:hAnsi="Arial" w:cs="Arial"/>
          <w:sz w:val="24"/>
          <w:szCs w:val="24"/>
          <w:lang w:val="ro-RO"/>
        </w:rPr>
        <w:t>Traseul cicloturistic suprapus cu Via Transilvanica va oferi accesibilitate obiectivelor turistice-culturale din Componenta 11 prin conexiuni secundare către obiectivele turistice pe o rază de maxim 10 km de la axa principală, în cazul de față ”Cetatea medievală Bistrița”.</w:t>
      </w:r>
    </w:p>
    <w:p w14:paraId="624B11E3" w14:textId="449AB2F4" w:rsidR="00FC3F70" w:rsidRPr="00FC3F70" w:rsidRDefault="003A5342" w:rsidP="00FC3F70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trike/>
          <w:color w:val="000000"/>
          <w:sz w:val="24"/>
          <w:szCs w:val="24"/>
          <w:lang w:val="en-US"/>
        </w:rPr>
      </w:pPr>
      <w:r w:rsidRPr="00FC3F70">
        <w:rPr>
          <w:rFonts w:ascii="Arial" w:hAnsi="Arial" w:cs="Arial"/>
          <w:sz w:val="24"/>
          <w:szCs w:val="24"/>
          <w:lang w:val="ro-RO"/>
        </w:rPr>
        <w:t xml:space="preserve">Având în vedere aspectele menționate anterior, </w:t>
      </w:r>
      <w:r w:rsidRPr="00FC3F70">
        <w:rPr>
          <w:rFonts w:ascii="Arial" w:hAnsi="Arial" w:cs="Arial"/>
          <w:sz w:val="24"/>
          <w:szCs w:val="24"/>
        </w:rPr>
        <w:t xml:space="preserve">aprob inițierea proiectului de hotărâre </w:t>
      </w:r>
      <w:r w:rsidRPr="00ED100D">
        <w:rPr>
          <w:rFonts w:ascii="Arial" w:eastAsia="Calibri" w:hAnsi="Arial" w:cs="Arial"/>
          <w:color w:val="000000"/>
          <w:sz w:val="24"/>
          <w:szCs w:val="24"/>
          <w:lang w:val="ro-RO"/>
        </w:rPr>
        <w:t xml:space="preserve">privind </w:t>
      </w:r>
      <w:bookmarkStart w:id="8" w:name="_Hlk142310115"/>
      <w:r w:rsidR="00FC3F70" w:rsidRPr="00ED100D">
        <w:rPr>
          <w:rFonts w:ascii="Arial" w:eastAsia="Calibri" w:hAnsi="Arial" w:cs="Arial"/>
          <w:color w:val="000000"/>
          <w:sz w:val="24"/>
          <w:szCs w:val="24"/>
          <w:lang w:val="en-US"/>
        </w:rPr>
        <w:t>acordul introducerii a doi noi parteneri, respectiv UAT Comuna Ilva Mare din județul Bistrița-Năsăud și UAT Comuna Sărățeni din județul Mureș în cadrul acordului de parteneriat aferent proiectului ”Implementarea a 3.000 km de trasee cicloturistice la nivel național” din Investiția I.4 ”Implementarea a 3.000 km de trasee cicloturistice la nivel național” finanțat din PNRR,  Componenta 11 – Turism și cultură.</w:t>
      </w:r>
      <w:bookmarkEnd w:id="8"/>
    </w:p>
    <w:p w14:paraId="263C5F8E" w14:textId="77777777" w:rsidR="003A5342" w:rsidRPr="00FC3F70" w:rsidRDefault="003A5342" w:rsidP="003A5342">
      <w:pPr>
        <w:ind w:firstLine="360"/>
        <w:jc w:val="both"/>
        <w:rPr>
          <w:rFonts w:ascii="Arial" w:hAnsi="Arial" w:cs="Arial"/>
          <w:color w:val="FF0000"/>
          <w:sz w:val="24"/>
          <w:szCs w:val="24"/>
          <w:lang w:val="ro-RO"/>
        </w:rPr>
      </w:pPr>
    </w:p>
    <w:bookmarkEnd w:id="3"/>
    <w:bookmarkEnd w:id="4"/>
    <w:p w14:paraId="752A9A62" w14:textId="77777777" w:rsidR="003A5342" w:rsidRPr="00FC3F70" w:rsidRDefault="003A5342" w:rsidP="003A5342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FC3F70">
        <w:rPr>
          <w:rFonts w:ascii="Arial" w:hAnsi="Arial" w:cs="Arial"/>
          <w:b/>
          <w:sz w:val="24"/>
          <w:szCs w:val="24"/>
          <w:lang w:val="ro-RO"/>
        </w:rPr>
        <w:t>Primar,</w:t>
      </w:r>
    </w:p>
    <w:p w14:paraId="7E718C98" w14:textId="77777777" w:rsidR="003A5342" w:rsidRPr="00FC3F70" w:rsidRDefault="003A5342" w:rsidP="003A5342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FC3F70">
        <w:rPr>
          <w:rFonts w:ascii="Arial" w:hAnsi="Arial" w:cs="Arial"/>
          <w:b/>
          <w:sz w:val="24"/>
          <w:szCs w:val="24"/>
          <w:lang w:val="ro-RO"/>
        </w:rPr>
        <w:t>Ioan Turc</w:t>
      </w:r>
    </w:p>
    <w:p w14:paraId="3CA94F1D" w14:textId="77777777" w:rsidR="00847CD5" w:rsidRPr="00FC3F70" w:rsidRDefault="00847CD5" w:rsidP="003A5342">
      <w:pPr>
        <w:jc w:val="center"/>
        <w:rPr>
          <w:rFonts w:ascii="Arial" w:hAnsi="Arial" w:cs="Arial"/>
          <w:b/>
          <w:sz w:val="18"/>
          <w:szCs w:val="18"/>
          <w:lang w:val="ro-RO"/>
        </w:rPr>
      </w:pPr>
    </w:p>
    <w:p w14:paraId="0CE63E1F" w14:textId="77777777" w:rsidR="00847CD5" w:rsidRPr="00FC3F70" w:rsidRDefault="00847CD5" w:rsidP="003A5342">
      <w:pPr>
        <w:jc w:val="center"/>
        <w:rPr>
          <w:rFonts w:ascii="Arial" w:hAnsi="Arial" w:cs="Arial"/>
          <w:b/>
          <w:sz w:val="18"/>
          <w:szCs w:val="18"/>
          <w:lang w:val="ro-RO"/>
        </w:rPr>
      </w:pPr>
    </w:p>
    <w:p w14:paraId="645D2FF3" w14:textId="77777777" w:rsidR="00847CD5" w:rsidRPr="00FC3F70" w:rsidRDefault="00847CD5" w:rsidP="003A5342">
      <w:pPr>
        <w:jc w:val="center"/>
        <w:rPr>
          <w:rFonts w:ascii="Arial" w:hAnsi="Arial" w:cs="Arial"/>
          <w:b/>
          <w:sz w:val="18"/>
          <w:szCs w:val="18"/>
          <w:lang w:val="ro-RO"/>
        </w:rPr>
      </w:pPr>
    </w:p>
    <w:p w14:paraId="7F66DAEA" w14:textId="31E68481" w:rsidR="00642CEB" w:rsidRPr="00FC3F70" w:rsidRDefault="003A5342">
      <w:pPr>
        <w:rPr>
          <w:rFonts w:ascii="Arial" w:hAnsi="Arial" w:cs="Arial"/>
          <w:sz w:val="18"/>
          <w:szCs w:val="18"/>
        </w:rPr>
      </w:pPr>
      <w:bookmarkStart w:id="9" w:name="_Hlk74132859"/>
      <w:r w:rsidRPr="00FC3F70">
        <w:rPr>
          <w:rFonts w:ascii="Arial" w:hAnsi="Arial" w:cs="Arial"/>
          <w:b/>
          <w:bCs/>
          <w:sz w:val="18"/>
          <w:szCs w:val="18"/>
          <w:lang w:val="ro-RO"/>
        </w:rPr>
        <w:t>C.L./</w:t>
      </w:r>
      <w:r w:rsidR="00847CD5" w:rsidRPr="00FC3F70">
        <w:rPr>
          <w:rFonts w:ascii="Arial" w:hAnsi="Arial" w:cs="Arial"/>
          <w:b/>
          <w:bCs/>
          <w:sz w:val="18"/>
          <w:szCs w:val="18"/>
          <w:lang w:val="ro-RO"/>
        </w:rPr>
        <w:t>M.M.N./</w:t>
      </w:r>
      <w:r w:rsidRPr="00FC3F70">
        <w:rPr>
          <w:rFonts w:ascii="Arial" w:hAnsi="Arial" w:cs="Arial"/>
          <w:b/>
          <w:bCs/>
          <w:sz w:val="18"/>
          <w:szCs w:val="18"/>
          <w:lang w:val="ro-RO"/>
        </w:rPr>
        <w:t>Ș.M.</w:t>
      </w:r>
      <w:r w:rsidRPr="00FC3F70">
        <w:rPr>
          <w:rFonts w:ascii="Arial" w:hAnsi="Arial" w:cs="Arial"/>
          <w:b/>
          <w:bCs/>
          <w:sz w:val="18"/>
          <w:szCs w:val="18"/>
        </w:rPr>
        <w:t>/2 ex.</w:t>
      </w:r>
      <w:bookmarkEnd w:id="9"/>
    </w:p>
    <w:sectPr w:rsidR="00642CEB" w:rsidRPr="00FC3F70" w:rsidSect="0034231E">
      <w:pgSz w:w="12240" w:h="15840"/>
      <w:pgMar w:top="709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1200C7F"/>
    <w:multiLevelType w:val="singleLevel"/>
    <w:tmpl w:val="1CD8F826"/>
    <w:lvl w:ilvl="0">
      <w:numFmt w:val="bullet"/>
      <w:pStyle w:val="Heading3"/>
      <w:lvlText w:val="-"/>
      <w:lvlJc w:val="left"/>
      <w:pPr>
        <w:tabs>
          <w:tab w:val="num" w:pos="900"/>
        </w:tabs>
        <w:ind w:left="900" w:hanging="360"/>
      </w:pPr>
    </w:lvl>
  </w:abstractNum>
  <w:num w:numId="1" w16cid:durableId="564528924">
    <w:abstractNumId w:val="1"/>
  </w:num>
  <w:num w:numId="2" w16cid:durableId="1804080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342"/>
    <w:rsid w:val="002B07A2"/>
    <w:rsid w:val="0034231E"/>
    <w:rsid w:val="003676D5"/>
    <w:rsid w:val="003A5342"/>
    <w:rsid w:val="003C5FBF"/>
    <w:rsid w:val="00463D60"/>
    <w:rsid w:val="004D1EEA"/>
    <w:rsid w:val="00642CEB"/>
    <w:rsid w:val="00847CD5"/>
    <w:rsid w:val="00973C19"/>
    <w:rsid w:val="00A22468"/>
    <w:rsid w:val="00ED100D"/>
    <w:rsid w:val="00FC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CA9FD"/>
  <w15:chartTrackingRefBased/>
  <w15:docId w15:val="{65B403BE-B020-434A-9FAC-DD577002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34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A5342"/>
    <w:pPr>
      <w:keepNext/>
      <w:numPr>
        <w:numId w:val="2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rsid w:val="003A5342"/>
    <w:pPr>
      <w:keepNext/>
      <w:numPr>
        <w:numId w:val="1"/>
      </w:numPr>
      <w:suppressAutoHyphens/>
      <w:outlineLvl w:val="2"/>
    </w:pPr>
    <w:rPr>
      <w:sz w:val="28"/>
      <w:u w:val="single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5342"/>
    <w:rPr>
      <w:rFonts w:ascii="Arial" w:eastAsia="Times New Roman" w:hAnsi="Arial" w:cs="Arial"/>
      <w:b/>
      <w:bCs/>
      <w:kern w:val="1"/>
      <w:sz w:val="32"/>
      <w:szCs w:val="32"/>
      <w:lang w:eastAsia="ar-SA"/>
      <w14:ligatures w14:val="none"/>
    </w:rPr>
  </w:style>
  <w:style w:type="character" w:customStyle="1" w:styleId="Heading3Char">
    <w:name w:val="Heading 3 Char"/>
    <w:basedOn w:val="DefaultParagraphFont"/>
    <w:link w:val="Heading3"/>
    <w:rsid w:val="003A5342"/>
    <w:rPr>
      <w:rFonts w:ascii="Times New Roman" w:eastAsia="Times New Roman" w:hAnsi="Times New Roman" w:cs="Times New Roman"/>
      <w:kern w:val="0"/>
      <w:sz w:val="28"/>
      <w:szCs w:val="20"/>
      <w:u w:val="single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Mărincean</dc:creator>
  <cp:keywords/>
  <dc:description/>
  <cp:lastModifiedBy>Marius Mărincean</cp:lastModifiedBy>
  <cp:revision>8</cp:revision>
  <dcterms:created xsi:type="dcterms:W3CDTF">2023-08-07T07:55:00Z</dcterms:created>
  <dcterms:modified xsi:type="dcterms:W3CDTF">2023-08-07T12:23:00Z</dcterms:modified>
</cp:coreProperties>
</file>